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5" w:rsidRDefault="00A6688E">
      <w:pPr>
        <w:ind w:left="-1418" w:right="-284"/>
      </w:pPr>
      <w:r>
        <w:rPr>
          <w:noProof/>
          <w:lang w:eastAsia="ru-RU"/>
        </w:rPr>
        <w:drawing>
          <wp:inline distT="0" distB="0" distL="0" distR="0">
            <wp:extent cx="7296150" cy="3260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ер ЛК  на сайт КАМАЗ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707" cy="32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C5" w:rsidRDefault="007D4FC5">
      <w:pPr>
        <w:ind w:left="-1418" w:right="-284"/>
      </w:pPr>
    </w:p>
    <w:p w:rsidR="007D4FC5" w:rsidRDefault="007D4FC5">
      <w:pPr>
        <w:ind w:left="-1418" w:right="-284"/>
      </w:pPr>
    </w:p>
    <w:p w:rsidR="007D4FC5" w:rsidRDefault="007D4FC5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 w:rsidR="007D4FC5" w:rsidRDefault="007D4FC5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color w:val="1F4E79" w:themeColor="accent1" w:themeShade="80"/>
          <w:sz w:val="40"/>
          <w:szCs w:val="40"/>
        </w:rPr>
        <w:t xml:space="preserve">Годовое удорожание – от 3,9% </w:t>
      </w:r>
    </w:p>
    <w:p w:rsidR="007D4FC5" w:rsidRDefault="007D4FC5">
      <w:pPr>
        <w:pStyle w:val="a3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Удорожание за весь срок лизинга – от 4,6%</w:t>
      </w:r>
    </w:p>
    <w:p w:rsidR="007D4FC5" w:rsidRDefault="007D4FC5">
      <w:pPr>
        <w:pStyle w:val="a3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Полное КАСКО по ставке 1,09% годовых </w:t>
      </w:r>
    </w:p>
    <w:p w:rsidR="007D4FC5" w:rsidRDefault="007D4FC5">
      <w:pPr>
        <w:pStyle w:val="a3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Распространяется на всю серийную технику           </w:t>
      </w:r>
    </w:p>
    <w:p w:rsidR="007D4FC5" w:rsidRDefault="00A6688E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производства ПАО «КАМАЗ» и специальную     </w:t>
      </w:r>
    </w:p>
    <w:p w:rsidR="007D4FC5" w:rsidRDefault="00A6688E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технику на шасси КАМАЗ производства  </w:t>
      </w:r>
    </w:p>
    <w:p w:rsidR="007D4FC5" w:rsidRDefault="00A6688E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заводов спецтехники</w:t>
      </w:r>
    </w:p>
    <w:p w:rsidR="007D4FC5" w:rsidRDefault="007D4FC5">
      <w:pPr>
        <w:pStyle w:val="a3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Действует во всех официальных дилерских   </w:t>
      </w:r>
    </w:p>
    <w:p w:rsidR="007D4FC5" w:rsidRDefault="00A6688E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центрах ПАО «КАМАЗ»</w:t>
      </w:r>
    </w:p>
    <w:p w:rsidR="007D4FC5" w:rsidRDefault="007D4FC5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 w:rsidR="007D4FC5" w:rsidRDefault="00A6688E"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Срок действия – с 01.11.20</w:t>
      </w:r>
      <w:bookmarkStart w:id="0" w:name="_GoBack"/>
      <w:bookmarkEnd w:id="0"/>
      <w:r>
        <w:rPr>
          <w:b/>
          <w:color w:val="1F4E79" w:themeColor="accent1" w:themeShade="80"/>
          <w:sz w:val="40"/>
          <w:szCs w:val="40"/>
        </w:rPr>
        <w:t>15 г. до 01</w:t>
      </w:r>
      <w:r>
        <w:rPr>
          <w:b/>
          <w:color w:val="1F4E79" w:themeColor="accent1" w:themeShade="80"/>
          <w:sz w:val="40"/>
          <w:szCs w:val="40"/>
        </w:rPr>
        <w:t>.06</w:t>
      </w:r>
      <w:r>
        <w:rPr>
          <w:b/>
          <w:color w:val="1F4E79" w:themeColor="accent1" w:themeShade="80"/>
          <w:sz w:val="40"/>
          <w:szCs w:val="40"/>
        </w:rPr>
        <w:t>.2016 г.</w:t>
      </w:r>
    </w:p>
    <w:p w:rsidR="007D4FC5" w:rsidRDefault="007D4FC5"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sectPr w:rsidR="007D4FC5">
      <w:pgSz w:w="11906" w:h="16838"/>
      <w:pgMar w:top="0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359"/>
    <w:multiLevelType w:val="hybridMultilevel"/>
    <w:tmpl w:val="35D475C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5"/>
    <w:rsid w:val="007D4FC5"/>
    <w:rsid w:val="00A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Аливасова Елена Витальевна</dc:creator>
  <cp:lastModifiedBy>Шведова Анна Вячеславовна</cp:lastModifiedBy>
  <cp:revision>2</cp:revision>
  <dcterms:created xsi:type="dcterms:W3CDTF">2016-02-18T06:38:00Z</dcterms:created>
  <dcterms:modified xsi:type="dcterms:W3CDTF">2016-02-18T06:38:00Z</dcterms:modified>
</cp:coreProperties>
</file>